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B166A3" w14:textId="77777777" w:rsidR="004843FD" w:rsidRDefault="004843FD" w:rsidP="004843FD">
      <w:pPr>
        <w:pStyle w:val="NormalWeb"/>
        <w:spacing w:before="280" w:after="280"/>
        <w:jc w:val="center"/>
        <w:rPr>
          <w:rFonts w:ascii="Arial" w:hAnsi="Arial"/>
          <w:sz w:val="24"/>
          <w:szCs w:val="24"/>
        </w:rPr>
      </w:pPr>
      <w:bookmarkStart w:id="0" w:name="_Hlk190602637"/>
      <w:r>
        <w:rPr>
          <w:rFonts w:ascii="Arial" w:hAnsi="Arial" w:cs="Arial"/>
          <w:b/>
          <w:bCs/>
          <w:sz w:val="24"/>
          <w:szCs w:val="24"/>
        </w:rPr>
        <w:t xml:space="preserve">Heather Gardens Metropolitan District </w:t>
      </w:r>
      <w:r>
        <w:rPr>
          <w:rFonts w:ascii="Arial" w:hAnsi="Arial" w:cs="Arial"/>
          <w:b/>
          <w:bCs/>
          <w:color w:val="242424"/>
          <w:sz w:val="24"/>
          <w:szCs w:val="24"/>
        </w:rPr>
        <w:t>Restaurant</w:t>
      </w:r>
      <w:r>
        <w:rPr>
          <w:rFonts w:ascii="Arial" w:hAnsi="Arial" w:cs="Arial"/>
          <w:b/>
          <w:bCs/>
          <w:sz w:val="24"/>
          <w:szCs w:val="24"/>
        </w:rPr>
        <w:t xml:space="preserve"> Committee </w:t>
      </w:r>
      <w:r w:rsidRPr="005B563E">
        <w:rPr>
          <w:rFonts w:ascii="Arial" w:hAnsi="Arial" w:cs="Arial"/>
          <w:b/>
          <w:bCs/>
          <w:sz w:val="24"/>
          <w:szCs w:val="24"/>
        </w:rPr>
        <w:t>Minutes</w:t>
      </w:r>
      <w:r>
        <w:rPr>
          <w:rFonts w:ascii="Arial" w:hAnsi="Arial" w:cs="Arial"/>
          <w:b/>
          <w:bCs/>
          <w:sz w:val="24"/>
          <w:szCs w:val="24"/>
        </w:rPr>
        <w:br/>
        <w:t xml:space="preserve">Thursday, </w:t>
      </w:r>
      <w:r w:rsidRPr="008D7867">
        <w:rPr>
          <w:rFonts w:ascii="Arial" w:hAnsi="Arial" w:cs="Arial"/>
          <w:b/>
          <w:bCs/>
          <w:sz w:val="24"/>
          <w:szCs w:val="24"/>
        </w:rPr>
        <w:t xml:space="preserve">February </w:t>
      </w:r>
      <w:r>
        <w:rPr>
          <w:rFonts w:ascii="Arial" w:hAnsi="Arial" w:cs="Arial"/>
          <w:b/>
          <w:bCs/>
          <w:sz w:val="24"/>
          <w:szCs w:val="24"/>
        </w:rPr>
        <w:t>13, 2025</w:t>
      </w:r>
    </w:p>
    <w:p w14:paraId="6EB58672" w14:textId="4061D86A" w:rsidR="00D70559" w:rsidRDefault="005B563E">
      <w:pPr>
        <w:pStyle w:val="BodyText"/>
        <w:spacing w:before="280" w:after="28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Recording of this meeting can be found at: </w:t>
      </w:r>
      <w:hyperlink r:id="rId7" w:history="1">
        <w:r w:rsidRPr="00FD2838">
          <w:rPr>
            <w:rStyle w:val="Hyperlink"/>
            <w:rFonts w:ascii="Arial" w:hAnsi="Arial" w:cs="Arial"/>
            <w:b/>
            <w:bCs/>
          </w:rPr>
          <w:t>https://youtu.be/1BgazBxjf9Q</w:t>
        </w:r>
      </w:hyperlink>
      <w:r>
        <w:rPr>
          <w:rFonts w:ascii="Arial" w:hAnsi="Arial" w:cs="Arial"/>
          <w:b/>
          <w:bCs/>
        </w:rPr>
        <w:t xml:space="preserve"> </w:t>
      </w:r>
    </w:p>
    <w:p w14:paraId="2C402CBB" w14:textId="77777777" w:rsidR="008D7867" w:rsidRPr="008D7867" w:rsidRDefault="008D7867" w:rsidP="008D7867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before="40" w:line="264" w:lineRule="exact"/>
        <w:ind w:left="1179" w:hanging="359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Pledge</w:t>
      </w:r>
      <w:r w:rsidRPr="008D7867">
        <w:rPr>
          <w:rFonts w:ascii="Arial" w:hAnsi="Arial" w:cs="Arial"/>
          <w:spacing w:val="-4"/>
        </w:rPr>
        <w:t xml:space="preserve"> </w:t>
      </w:r>
      <w:r w:rsidRPr="008D7867">
        <w:rPr>
          <w:rFonts w:ascii="Arial" w:hAnsi="Arial" w:cs="Arial"/>
        </w:rPr>
        <w:t>of</w:t>
      </w:r>
      <w:r w:rsidRPr="008D7867">
        <w:rPr>
          <w:rFonts w:ascii="Arial" w:hAnsi="Arial" w:cs="Arial"/>
          <w:spacing w:val="-2"/>
        </w:rPr>
        <w:t xml:space="preserve"> Allegiance</w:t>
      </w:r>
    </w:p>
    <w:p w14:paraId="3500DE8C" w14:textId="77777777" w:rsidR="008D7867" w:rsidRPr="005B563E" w:rsidRDefault="008D7867" w:rsidP="008D7867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line="264" w:lineRule="exact"/>
        <w:ind w:left="1179" w:hanging="359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Determine</w:t>
      </w:r>
      <w:r w:rsidRPr="008D7867">
        <w:rPr>
          <w:rFonts w:ascii="Arial" w:hAnsi="Arial" w:cs="Arial"/>
          <w:spacing w:val="-7"/>
        </w:rPr>
        <w:t xml:space="preserve"> </w:t>
      </w:r>
      <w:r w:rsidRPr="008D7867">
        <w:rPr>
          <w:rFonts w:ascii="Arial" w:hAnsi="Arial" w:cs="Arial"/>
        </w:rPr>
        <w:t>quorum</w:t>
      </w:r>
      <w:r w:rsidRPr="008D7867">
        <w:rPr>
          <w:rFonts w:ascii="Arial" w:hAnsi="Arial" w:cs="Arial"/>
          <w:spacing w:val="-5"/>
        </w:rPr>
        <w:t xml:space="preserve"> </w:t>
      </w:r>
      <w:r w:rsidRPr="008D7867">
        <w:rPr>
          <w:rFonts w:ascii="Arial" w:hAnsi="Arial" w:cs="Arial"/>
          <w:spacing w:val="-2"/>
        </w:rPr>
        <w:t>present</w:t>
      </w: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3330"/>
        <w:gridCol w:w="1710"/>
      </w:tblGrid>
      <w:tr w:rsidR="005B563E" w:rsidRPr="005B563E" w14:paraId="00EAA0CF" w14:textId="77777777" w:rsidTr="005B563E">
        <w:tc>
          <w:tcPr>
            <w:tcW w:w="3330" w:type="dxa"/>
          </w:tcPr>
          <w:p w14:paraId="6B5F5CD6" w14:textId="77777777" w:rsidR="005B563E" w:rsidRPr="005B563E" w:rsidRDefault="005B563E" w:rsidP="00FA2DDA">
            <w:pPr>
              <w:rPr>
                <w:rFonts w:ascii="Arial" w:hAnsi="Arial"/>
                <w:b/>
                <w:bCs/>
              </w:rPr>
            </w:pPr>
            <w:r w:rsidRPr="005B563E">
              <w:rPr>
                <w:rFonts w:ascii="Arial" w:hAnsi="Arial"/>
                <w:b/>
                <w:bCs/>
              </w:rPr>
              <w:t>Member</w:t>
            </w:r>
          </w:p>
        </w:tc>
        <w:tc>
          <w:tcPr>
            <w:tcW w:w="1710" w:type="dxa"/>
          </w:tcPr>
          <w:p w14:paraId="44796A2A" w14:textId="77777777" w:rsidR="005B563E" w:rsidRPr="005B563E" w:rsidRDefault="005B563E" w:rsidP="005B563E">
            <w:pPr>
              <w:jc w:val="center"/>
              <w:rPr>
                <w:rFonts w:ascii="Arial" w:hAnsi="Arial"/>
                <w:b/>
                <w:bCs/>
              </w:rPr>
            </w:pPr>
            <w:r w:rsidRPr="005B563E">
              <w:rPr>
                <w:rFonts w:ascii="Arial" w:hAnsi="Arial"/>
                <w:b/>
                <w:bCs/>
              </w:rPr>
              <w:t>Attendance</w:t>
            </w:r>
          </w:p>
        </w:tc>
      </w:tr>
      <w:tr w:rsidR="005B563E" w:rsidRPr="005B563E" w14:paraId="7DDEC184" w14:textId="77777777" w:rsidTr="005B563E">
        <w:tc>
          <w:tcPr>
            <w:tcW w:w="3330" w:type="dxa"/>
          </w:tcPr>
          <w:p w14:paraId="4427C69E" w14:textId="77777777" w:rsidR="005B563E" w:rsidRPr="005B563E" w:rsidRDefault="005B563E" w:rsidP="00FA2DDA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>Bill Gold</w:t>
            </w:r>
            <w:r>
              <w:rPr>
                <w:rFonts w:ascii="Arial" w:hAnsi="Arial"/>
              </w:rPr>
              <w:t xml:space="preserve"> - Chair</w:t>
            </w:r>
          </w:p>
        </w:tc>
        <w:tc>
          <w:tcPr>
            <w:tcW w:w="1710" w:type="dxa"/>
          </w:tcPr>
          <w:p w14:paraId="44FB75B0" w14:textId="1598F730" w:rsidR="005B563E" w:rsidRPr="005B563E" w:rsidRDefault="005B563E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</w:tr>
      <w:tr w:rsidR="005B563E" w:rsidRPr="005B563E" w14:paraId="72DD474B" w14:textId="77777777" w:rsidTr="005B563E">
        <w:tc>
          <w:tcPr>
            <w:tcW w:w="3330" w:type="dxa"/>
          </w:tcPr>
          <w:p w14:paraId="7D656982" w14:textId="5A60F56C" w:rsidR="005B563E" w:rsidRPr="005B563E" w:rsidRDefault="005B563E" w:rsidP="005B563E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>Cormac Ronan</w:t>
            </w:r>
            <w:r>
              <w:rPr>
                <w:rFonts w:ascii="Arial" w:hAnsi="Arial"/>
              </w:rPr>
              <w:t xml:space="preserve"> – Rest. Mgr.</w:t>
            </w:r>
          </w:p>
        </w:tc>
        <w:tc>
          <w:tcPr>
            <w:tcW w:w="1710" w:type="dxa"/>
          </w:tcPr>
          <w:p w14:paraId="368DA41A" w14:textId="0C492D7E" w:rsidR="005B563E" w:rsidRDefault="005B563E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</w:tr>
      <w:tr w:rsidR="005B563E" w:rsidRPr="005B563E" w14:paraId="3C4B8BBD" w14:textId="77777777" w:rsidTr="005B563E">
        <w:tc>
          <w:tcPr>
            <w:tcW w:w="3330" w:type="dxa"/>
          </w:tcPr>
          <w:p w14:paraId="65B2EA53" w14:textId="77777777" w:rsidR="005B563E" w:rsidRPr="005B563E" w:rsidRDefault="005B563E" w:rsidP="00FA2DDA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 xml:space="preserve">Nancy Linsenbigler </w:t>
            </w:r>
          </w:p>
        </w:tc>
        <w:tc>
          <w:tcPr>
            <w:tcW w:w="1710" w:type="dxa"/>
          </w:tcPr>
          <w:p w14:paraId="1BD45848" w14:textId="539726D1" w:rsidR="005B563E" w:rsidRPr="005B563E" w:rsidRDefault="005B563E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</w:tr>
      <w:tr w:rsidR="005B563E" w:rsidRPr="005B563E" w14:paraId="51038394" w14:textId="77777777" w:rsidTr="005B563E">
        <w:tc>
          <w:tcPr>
            <w:tcW w:w="3330" w:type="dxa"/>
          </w:tcPr>
          <w:p w14:paraId="393C935F" w14:textId="77777777" w:rsidR="005B563E" w:rsidRPr="005B563E" w:rsidRDefault="005B563E" w:rsidP="00FA2DDA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 xml:space="preserve">Crystal Guise </w:t>
            </w:r>
          </w:p>
        </w:tc>
        <w:tc>
          <w:tcPr>
            <w:tcW w:w="1710" w:type="dxa"/>
          </w:tcPr>
          <w:p w14:paraId="63EE88D0" w14:textId="68B906CD" w:rsidR="005B563E" w:rsidRPr="005B563E" w:rsidRDefault="005B563E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</w:tr>
      <w:tr w:rsidR="005B563E" w:rsidRPr="005B563E" w14:paraId="68D892A1" w14:textId="77777777" w:rsidTr="005B563E">
        <w:tc>
          <w:tcPr>
            <w:tcW w:w="3330" w:type="dxa"/>
          </w:tcPr>
          <w:p w14:paraId="0EDBB3D0" w14:textId="77777777" w:rsidR="005B563E" w:rsidRPr="005B563E" w:rsidRDefault="005B563E" w:rsidP="00FA2DDA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 xml:space="preserve">Bob </w:t>
            </w:r>
            <w:proofErr w:type="spellStart"/>
            <w:r w:rsidRPr="005B563E">
              <w:rPr>
                <w:rFonts w:ascii="Arial" w:hAnsi="Arial"/>
              </w:rPr>
              <w:t>Bankirer</w:t>
            </w:r>
            <w:proofErr w:type="spellEnd"/>
            <w:r w:rsidRPr="005B563E">
              <w:rPr>
                <w:rFonts w:ascii="Arial" w:hAnsi="Arial"/>
              </w:rPr>
              <w:t xml:space="preserve"> </w:t>
            </w:r>
          </w:p>
        </w:tc>
        <w:tc>
          <w:tcPr>
            <w:tcW w:w="1710" w:type="dxa"/>
          </w:tcPr>
          <w:p w14:paraId="1D8DED62" w14:textId="1D46CF60" w:rsidR="005B563E" w:rsidRPr="005B563E" w:rsidRDefault="005B563E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</w:tr>
      <w:tr w:rsidR="005B563E" w:rsidRPr="005B563E" w14:paraId="188D9507" w14:textId="77777777" w:rsidTr="005B563E">
        <w:tc>
          <w:tcPr>
            <w:tcW w:w="3330" w:type="dxa"/>
          </w:tcPr>
          <w:p w14:paraId="577E1602" w14:textId="77777777" w:rsidR="005B563E" w:rsidRPr="005B563E" w:rsidRDefault="005B563E" w:rsidP="00FA2DDA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 xml:space="preserve">Tom Merges </w:t>
            </w:r>
          </w:p>
        </w:tc>
        <w:tc>
          <w:tcPr>
            <w:tcW w:w="1710" w:type="dxa"/>
          </w:tcPr>
          <w:p w14:paraId="1B1F3DAB" w14:textId="01DADD43" w:rsidR="005B563E" w:rsidRPr="005B563E" w:rsidRDefault="00B534B0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</w:tr>
      <w:tr w:rsidR="005B563E" w:rsidRPr="005B563E" w14:paraId="6B9154B0" w14:textId="77777777" w:rsidTr="005B563E">
        <w:tc>
          <w:tcPr>
            <w:tcW w:w="3330" w:type="dxa"/>
          </w:tcPr>
          <w:p w14:paraId="0A9AE119" w14:textId="77777777" w:rsidR="005B563E" w:rsidRPr="005B563E" w:rsidRDefault="005B563E" w:rsidP="00FA2DDA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 xml:space="preserve">Mavis Richardson </w:t>
            </w:r>
          </w:p>
        </w:tc>
        <w:tc>
          <w:tcPr>
            <w:tcW w:w="1710" w:type="dxa"/>
          </w:tcPr>
          <w:p w14:paraId="72BA2E5B" w14:textId="6A562831" w:rsidR="005B563E" w:rsidRPr="005B563E" w:rsidRDefault="002506F3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</w:tr>
      <w:tr w:rsidR="005B563E" w:rsidRPr="005B563E" w14:paraId="4759E931" w14:textId="77777777" w:rsidTr="005B563E">
        <w:tc>
          <w:tcPr>
            <w:tcW w:w="3330" w:type="dxa"/>
          </w:tcPr>
          <w:p w14:paraId="416AD90D" w14:textId="77777777" w:rsidR="005B563E" w:rsidRPr="005B563E" w:rsidRDefault="005B563E" w:rsidP="00FA2DDA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 xml:space="preserve">Vicki Spillane </w:t>
            </w:r>
          </w:p>
        </w:tc>
        <w:tc>
          <w:tcPr>
            <w:tcW w:w="1710" w:type="dxa"/>
          </w:tcPr>
          <w:p w14:paraId="3B159DF7" w14:textId="64C0992D" w:rsidR="005B563E" w:rsidRPr="005B563E" w:rsidRDefault="005B563E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</w:tr>
      <w:tr w:rsidR="005B563E" w:rsidRPr="005B563E" w14:paraId="4CD5C38C" w14:textId="77777777" w:rsidTr="005B563E">
        <w:tc>
          <w:tcPr>
            <w:tcW w:w="3330" w:type="dxa"/>
          </w:tcPr>
          <w:p w14:paraId="5F53DC2F" w14:textId="77777777" w:rsidR="005B563E" w:rsidRPr="005B563E" w:rsidRDefault="005B563E" w:rsidP="00FA2DDA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 xml:space="preserve">Michael </w:t>
            </w:r>
            <w:proofErr w:type="spellStart"/>
            <w:r w:rsidRPr="005B563E">
              <w:rPr>
                <w:rFonts w:ascii="Arial" w:hAnsi="Arial"/>
              </w:rPr>
              <w:t>Thoma</w:t>
            </w:r>
            <w:proofErr w:type="spellEnd"/>
            <w:r w:rsidRPr="005B563E">
              <w:rPr>
                <w:rFonts w:ascii="Arial" w:hAnsi="Arial"/>
              </w:rPr>
              <w:t xml:space="preserve"> </w:t>
            </w:r>
          </w:p>
        </w:tc>
        <w:tc>
          <w:tcPr>
            <w:tcW w:w="1710" w:type="dxa"/>
          </w:tcPr>
          <w:p w14:paraId="2F32D9AE" w14:textId="57A30636" w:rsidR="005B563E" w:rsidRPr="005B563E" w:rsidRDefault="00B534B0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Absent</w:t>
            </w:r>
          </w:p>
        </w:tc>
      </w:tr>
      <w:tr w:rsidR="005B563E" w:rsidRPr="005B563E" w14:paraId="24A171E9" w14:textId="77777777" w:rsidTr="005B563E">
        <w:tc>
          <w:tcPr>
            <w:tcW w:w="3330" w:type="dxa"/>
          </w:tcPr>
          <w:p w14:paraId="3FBBBBCF" w14:textId="77777777" w:rsidR="005B563E" w:rsidRPr="005B563E" w:rsidRDefault="005B563E" w:rsidP="00FA2DDA">
            <w:pPr>
              <w:rPr>
                <w:rFonts w:ascii="Arial" w:hAnsi="Arial"/>
              </w:rPr>
            </w:pPr>
            <w:r w:rsidRPr="005B563E">
              <w:rPr>
                <w:rFonts w:ascii="Arial" w:hAnsi="Arial"/>
              </w:rPr>
              <w:t xml:space="preserve">Gwen Alexander </w:t>
            </w:r>
          </w:p>
        </w:tc>
        <w:tc>
          <w:tcPr>
            <w:tcW w:w="1710" w:type="dxa"/>
          </w:tcPr>
          <w:p w14:paraId="2020C7E5" w14:textId="408E54BD" w:rsidR="005B563E" w:rsidRPr="005B563E" w:rsidRDefault="005B563E" w:rsidP="005B563E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Present</w:t>
            </w:r>
          </w:p>
        </w:tc>
      </w:tr>
    </w:tbl>
    <w:p w14:paraId="3E31D9A0" w14:textId="77777777" w:rsidR="005B563E" w:rsidRPr="005B563E" w:rsidRDefault="005B563E" w:rsidP="005B563E">
      <w:pPr>
        <w:widowControl w:val="0"/>
        <w:tabs>
          <w:tab w:val="left" w:pos="1179"/>
        </w:tabs>
        <w:spacing w:line="264" w:lineRule="exact"/>
        <w:ind w:left="820"/>
        <w:rPr>
          <w:rFonts w:ascii="Arial" w:hAnsi="Arial" w:cs="Arial"/>
        </w:rPr>
      </w:pPr>
    </w:p>
    <w:p w14:paraId="7D6667D0" w14:textId="3BF90E49" w:rsidR="008D7867" w:rsidRPr="008D7867" w:rsidRDefault="008D7867" w:rsidP="008D7867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line="264" w:lineRule="exact"/>
        <w:ind w:left="1179" w:hanging="359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Call</w:t>
      </w:r>
      <w:r w:rsidRPr="008D7867">
        <w:rPr>
          <w:rFonts w:ascii="Arial" w:hAnsi="Arial" w:cs="Arial"/>
          <w:spacing w:val="-3"/>
        </w:rPr>
        <w:t xml:space="preserve"> </w:t>
      </w:r>
      <w:r w:rsidRPr="008D7867">
        <w:rPr>
          <w:rFonts w:ascii="Arial" w:hAnsi="Arial" w:cs="Arial"/>
        </w:rPr>
        <w:t>meeting</w:t>
      </w:r>
      <w:r w:rsidRPr="008D7867">
        <w:rPr>
          <w:rFonts w:ascii="Arial" w:hAnsi="Arial" w:cs="Arial"/>
          <w:spacing w:val="-3"/>
        </w:rPr>
        <w:t xml:space="preserve"> </w:t>
      </w:r>
      <w:r w:rsidRPr="008D7867">
        <w:rPr>
          <w:rFonts w:ascii="Arial" w:hAnsi="Arial" w:cs="Arial"/>
        </w:rPr>
        <w:t>to</w:t>
      </w:r>
      <w:r w:rsidRPr="008D7867">
        <w:rPr>
          <w:rFonts w:ascii="Arial" w:hAnsi="Arial" w:cs="Arial"/>
          <w:spacing w:val="-3"/>
        </w:rPr>
        <w:t xml:space="preserve"> </w:t>
      </w:r>
      <w:r w:rsidRPr="008D7867">
        <w:rPr>
          <w:rFonts w:ascii="Arial" w:hAnsi="Arial" w:cs="Arial"/>
          <w:spacing w:val="-2"/>
        </w:rPr>
        <w:t>order</w:t>
      </w:r>
      <w:r w:rsidR="000F364E">
        <w:rPr>
          <w:rFonts w:ascii="Arial" w:hAnsi="Arial" w:cs="Arial"/>
          <w:spacing w:val="-2"/>
        </w:rPr>
        <w:t xml:space="preserve"> </w:t>
      </w:r>
      <w:r w:rsidR="00FF344B">
        <w:rPr>
          <w:rFonts w:ascii="Arial" w:hAnsi="Arial" w:cs="Arial"/>
          <w:spacing w:val="-2"/>
        </w:rPr>
        <w:t xml:space="preserve">at </w:t>
      </w:r>
      <w:r w:rsidR="000F364E">
        <w:rPr>
          <w:rFonts w:ascii="Arial" w:hAnsi="Arial" w:cs="Arial"/>
          <w:spacing w:val="-2"/>
        </w:rPr>
        <w:t>15:00</w:t>
      </w:r>
    </w:p>
    <w:p w14:paraId="6EB58678" w14:textId="24E8F401" w:rsidR="00D70559" w:rsidRPr="008D7867" w:rsidRDefault="00185D7F" w:rsidP="008D7867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line="264" w:lineRule="exact"/>
        <w:ind w:left="1179" w:hanging="35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Addition</w:t>
      </w:r>
      <w:r w:rsidR="000F364E">
        <w:rPr>
          <w:rFonts w:ascii="Arial" w:hAnsi="Arial" w:cs="Arial"/>
        </w:rPr>
        <w:t xml:space="preserve"> to the agenda</w:t>
      </w:r>
      <w:r>
        <w:rPr>
          <w:rFonts w:ascii="Arial" w:hAnsi="Arial" w:cs="Arial"/>
        </w:rPr>
        <w:t xml:space="preserve"> – Need for Profet &amp; Loss statements for all meetings</w:t>
      </w:r>
    </w:p>
    <w:p w14:paraId="1FB9A2EA" w14:textId="751A9142" w:rsidR="00185D7F" w:rsidRDefault="008E2E0C" w:rsidP="00185D7F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line="264" w:lineRule="exact"/>
        <w:ind w:left="1179" w:hanging="359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Chair Remarks</w:t>
      </w:r>
    </w:p>
    <w:p w14:paraId="13B2BFA7" w14:textId="6A5EB58F" w:rsidR="00185D7F" w:rsidRDefault="00185D7F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Not much has changed from previous meeting – Finances continue to be an issue and are being worked on with CRS.</w:t>
      </w:r>
    </w:p>
    <w:p w14:paraId="097E66D4" w14:textId="4E6815E6" w:rsidR="00185D7F" w:rsidRDefault="00185D7F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Very pleased with the work that has been done with the entertainment. This work needs to continue. Hoping for P&amp;L at next meeting.</w:t>
      </w:r>
    </w:p>
    <w:p w14:paraId="5E2CFE79" w14:textId="77777777" w:rsidR="00185D7F" w:rsidRDefault="00185D7F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Would like to see the Facebook account managed by 240 Group create “Facebook Events” for the times the restraint has any entertainment.</w:t>
      </w:r>
    </w:p>
    <w:p w14:paraId="46CBD6F0" w14:textId="209DA71D" w:rsidR="00185D7F" w:rsidRPr="00185D7F" w:rsidRDefault="00185D7F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Website for restraint/golf </w:t>
      </w:r>
      <w:r w:rsidRPr="00185D7F">
        <w:rPr>
          <w:rFonts w:ascii="Arial" w:hAnsi="Arial" w:cs="Arial"/>
        </w:rPr>
        <w:t>course</w:t>
      </w:r>
      <w:r>
        <w:rPr>
          <w:rFonts w:ascii="Arial" w:hAnsi="Arial" w:cs="Arial"/>
        </w:rPr>
        <w:t xml:space="preserve">: </w:t>
      </w:r>
      <w:hyperlink r:id="rId8" w:history="1">
        <w:r w:rsidRPr="00FD2838">
          <w:rPr>
            <w:rStyle w:val="Hyperlink"/>
            <w:rFonts w:ascii="Arial" w:hAnsi="Arial" w:cs="Arial"/>
          </w:rPr>
          <w:t>https://rendezvousrestaurantandgolf.com/</w:t>
        </w:r>
      </w:hyperlink>
      <w:r>
        <w:rPr>
          <w:rFonts w:ascii="Arial" w:hAnsi="Arial" w:cs="Arial"/>
        </w:rPr>
        <w:t xml:space="preserve"> </w:t>
      </w:r>
    </w:p>
    <w:p w14:paraId="42EBF238" w14:textId="3913E7F3" w:rsidR="00185D7F" w:rsidRPr="00185D7F" w:rsidRDefault="00185D7F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Discussed current issues with the </w:t>
      </w:r>
      <w:r w:rsidR="00997E22">
        <w:rPr>
          <w:rFonts w:ascii="Arial" w:hAnsi="Arial" w:cs="Arial"/>
        </w:rPr>
        <w:t xml:space="preserve">HGMD finances from 2024 and the transfer of work to SRC. Additional comments from Mike Pula, David Kenedy and other on this committee regarding concerns and issues. </w:t>
      </w:r>
    </w:p>
    <w:bookmarkEnd w:id="0"/>
    <w:p w14:paraId="6EB5867A" w14:textId="77777777" w:rsidR="00D70559" w:rsidRPr="008D7867" w:rsidRDefault="008E2E0C" w:rsidP="008D7867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line="264" w:lineRule="exact"/>
        <w:ind w:left="1179" w:hanging="359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 xml:space="preserve">Restaurant Manager's Report </w:t>
      </w:r>
      <w:r>
        <w:rPr>
          <w:rFonts w:ascii="Arial" w:hAnsi="Arial" w:cs="Arial"/>
        </w:rPr>
        <w:t>– Cormac</w:t>
      </w:r>
    </w:p>
    <w:p w14:paraId="628FAE05" w14:textId="49CB877B" w:rsidR="009B36DD" w:rsidRDefault="009B36DD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Provided an update on increased prices for food &amp; supplies at the </w:t>
      </w:r>
      <w:r w:rsidRPr="009B36DD">
        <w:rPr>
          <w:rFonts w:ascii="Arial" w:hAnsi="Arial" w:cs="Arial"/>
        </w:rPr>
        <w:t>Restauran</w:t>
      </w:r>
      <w:r w:rsidR="000C432F">
        <w:rPr>
          <w:rFonts w:ascii="Arial" w:hAnsi="Arial" w:cs="Arial"/>
        </w:rPr>
        <w:t>t and trying to not increase prices.</w:t>
      </w:r>
    </w:p>
    <w:p w14:paraId="0849BA79" w14:textId="4AEDE423" w:rsidR="000C432F" w:rsidRDefault="000C432F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Conversation about the “Grab &amp; Go” meals and how well this is going.</w:t>
      </w:r>
    </w:p>
    <w:p w14:paraId="6C59A059" w14:textId="59391F64" w:rsidR="000C432F" w:rsidRDefault="000C432F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events are continuing to increase the number of people coming into the restraint </w:t>
      </w:r>
    </w:p>
    <w:p w14:paraId="3415C19A" w14:textId="71D91623" w:rsidR="000C432F" w:rsidRDefault="000C432F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Conversation by members to look at a plan to implement a “Delivery System” in 2025. The committee will continue to work on this and make it a goal for 2025. </w:t>
      </w:r>
    </w:p>
    <w:p w14:paraId="6EB5867B" w14:textId="7E514B11" w:rsidR="00D70559" w:rsidRPr="008D7867" w:rsidRDefault="008E2E0C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New Manager Position</w:t>
      </w:r>
      <w:r w:rsidR="000C432F">
        <w:rPr>
          <w:rFonts w:ascii="Arial" w:hAnsi="Arial" w:cs="Arial"/>
        </w:rPr>
        <w:t xml:space="preserve"> – interview will continue next week</w:t>
      </w:r>
      <w:r w:rsidR="001B237B">
        <w:rPr>
          <w:rFonts w:ascii="Arial" w:hAnsi="Arial" w:cs="Arial"/>
        </w:rPr>
        <w:t xml:space="preserve">. The process needs to be sped up so that we don’t lose candidates. </w:t>
      </w:r>
    </w:p>
    <w:p w14:paraId="6EB5867C" w14:textId="4C1864F0" w:rsidR="00D70559" w:rsidRPr="008D7867" w:rsidRDefault="008E2E0C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Furniture Updates</w:t>
      </w:r>
      <w:r w:rsidR="000C432F">
        <w:rPr>
          <w:rFonts w:ascii="Arial" w:hAnsi="Arial" w:cs="Arial"/>
        </w:rPr>
        <w:t xml:space="preserve"> – this continues to be on hold.</w:t>
      </w:r>
    </w:p>
    <w:p w14:paraId="6EB5867D" w14:textId="77777777" w:rsidR="00D70559" w:rsidRPr="008D7867" w:rsidRDefault="008E2E0C" w:rsidP="008D7867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line="264" w:lineRule="exact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Old Business</w:t>
      </w:r>
    </w:p>
    <w:p w14:paraId="6EB5867E" w14:textId="4E82C6C2" w:rsidR="00D70559" w:rsidRPr="008D7867" w:rsidRDefault="008E2E0C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Restaurant Committee PM – Gwen</w:t>
      </w:r>
      <w:r w:rsidR="000C432F">
        <w:rPr>
          <w:rFonts w:ascii="Arial" w:hAnsi="Arial" w:cs="Arial"/>
        </w:rPr>
        <w:t xml:space="preserve"> – this has been completed</w:t>
      </w:r>
    </w:p>
    <w:p w14:paraId="6EB5867F" w14:textId="2685EA8F" w:rsidR="00D70559" w:rsidRPr="008D7867" w:rsidRDefault="008E2E0C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 xml:space="preserve">Architectural Upgrade – Tom, Gwen and Cormac </w:t>
      </w:r>
      <w:r w:rsidR="000C432F">
        <w:rPr>
          <w:rFonts w:ascii="Arial" w:hAnsi="Arial" w:cs="Arial"/>
        </w:rPr>
        <w:t xml:space="preserve">– this had been put on </w:t>
      </w:r>
      <w:r w:rsidR="001B237B">
        <w:rPr>
          <w:rFonts w:ascii="Arial" w:hAnsi="Arial" w:cs="Arial"/>
        </w:rPr>
        <w:t>hold</w:t>
      </w:r>
      <w:r w:rsidR="000C432F">
        <w:rPr>
          <w:rFonts w:ascii="Arial" w:hAnsi="Arial" w:cs="Arial"/>
        </w:rPr>
        <w:t xml:space="preserve"> until</w:t>
      </w:r>
      <w:r w:rsidR="001B237B">
        <w:rPr>
          <w:rFonts w:ascii="Arial" w:hAnsi="Arial" w:cs="Arial"/>
        </w:rPr>
        <w:t xml:space="preserve"> issues with the</w:t>
      </w:r>
      <w:r w:rsidR="000C432F">
        <w:rPr>
          <w:rFonts w:ascii="Arial" w:hAnsi="Arial" w:cs="Arial"/>
        </w:rPr>
        <w:t xml:space="preserve"> 2025 finances have been</w:t>
      </w:r>
      <w:r w:rsidR="001B237B">
        <w:rPr>
          <w:rFonts w:ascii="Arial" w:hAnsi="Arial" w:cs="Arial"/>
        </w:rPr>
        <w:t xml:space="preserve"> resolved. Need to inform the a</w:t>
      </w:r>
      <w:r w:rsidR="001B237B" w:rsidRPr="008D7867">
        <w:rPr>
          <w:rFonts w:ascii="Arial" w:hAnsi="Arial" w:cs="Arial"/>
        </w:rPr>
        <w:t>rchitectural</w:t>
      </w:r>
      <w:r w:rsidR="001B237B">
        <w:rPr>
          <w:rFonts w:ascii="Arial" w:hAnsi="Arial" w:cs="Arial"/>
        </w:rPr>
        <w:t xml:space="preserve"> what the status is currently.</w:t>
      </w:r>
    </w:p>
    <w:p w14:paraId="111DB6EE" w14:textId="77777777" w:rsidR="001B237B" w:rsidRDefault="001B237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42F5910" w14:textId="77777777" w:rsidR="001B237B" w:rsidRDefault="008E2E0C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lastRenderedPageBreak/>
        <w:t>Entertainment – Crystal</w:t>
      </w:r>
    </w:p>
    <w:p w14:paraId="56FA5103" w14:textId="370EC6AD" w:rsidR="001B237B" w:rsidRDefault="00FF344B" w:rsidP="001B237B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1B237B">
        <w:rPr>
          <w:rFonts w:ascii="Arial" w:hAnsi="Arial" w:cs="Arial"/>
        </w:rPr>
        <w:t xml:space="preserve">chedule for 2025. </w:t>
      </w:r>
    </w:p>
    <w:p w14:paraId="7E41B182" w14:textId="39CFD995" w:rsidR="001B237B" w:rsidRDefault="00FF344B" w:rsidP="001B237B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1B237B">
        <w:rPr>
          <w:rFonts w:ascii="Arial" w:hAnsi="Arial" w:cs="Arial"/>
        </w:rPr>
        <w:t>evenue and attendance stats for the nights that e</w:t>
      </w:r>
      <w:r w:rsidR="001B237B" w:rsidRPr="008D7867">
        <w:rPr>
          <w:rFonts w:ascii="Arial" w:hAnsi="Arial" w:cs="Arial"/>
        </w:rPr>
        <w:t>ntertainment</w:t>
      </w:r>
      <w:r w:rsidR="001B237B">
        <w:rPr>
          <w:rFonts w:ascii="Arial" w:hAnsi="Arial" w:cs="Arial"/>
        </w:rPr>
        <w:t xml:space="preserve"> is in the </w:t>
      </w:r>
      <w:r>
        <w:rPr>
          <w:rFonts w:ascii="Arial" w:hAnsi="Arial" w:cs="Arial"/>
        </w:rPr>
        <w:t>r</w:t>
      </w:r>
      <w:r w:rsidR="001B237B" w:rsidRPr="001B237B">
        <w:rPr>
          <w:rFonts w:ascii="Arial" w:hAnsi="Arial" w:cs="Arial"/>
        </w:rPr>
        <w:t>estaurant</w:t>
      </w:r>
      <w:r w:rsidR="001B237B">
        <w:rPr>
          <w:rFonts w:ascii="Arial" w:hAnsi="Arial" w:cs="Arial"/>
        </w:rPr>
        <w:t xml:space="preserve">. </w:t>
      </w:r>
    </w:p>
    <w:p w14:paraId="6EB58680" w14:textId="28130F61" w:rsidR="00D70559" w:rsidRDefault="001B237B" w:rsidP="001B237B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David Kenedy (HGMD Board Member and treasurer) offered thanks to </w:t>
      </w:r>
      <w:r w:rsidRPr="008D7867">
        <w:rPr>
          <w:rFonts w:ascii="Arial" w:hAnsi="Arial" w:cs="Arial"/>
        </w:rPr>
        <w:t>Crystal</w:t>
      </w:r>
      <w:r>
        <w:rPr>
          <w:rFonts w:ascii="Arial" w:hAnsi="Arial" w:cs="Arial"/>
        </w:rPr>
        <w:t xml:space="preserve"> for all the work she continues to do. </w:t>
      </w:r>
    </w:p>
    <w:p w14:paraId="79448C14" w14:textId="0198BCB1" w:rsidR="001B237B" w:rsidRPr="000049DF" w:rsidRDefault="001B237B" w:rsidP="001B237B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Conversation </w:t>
      </w:r>
      <w:r w:rsidR="000049DF">
        <w:rPr>
          <w:rFonts w:ascii="Arial" w:hAnsi="Arial"/>
        </w:rPr>
        <w:t>among</w:t>
      </w:r>
      <w:r>
        <w:rPr>
          <w:rFonts w:ascii="Arial" w:hAnsi="Arial"/>
        </w:rPr>
        <w:t xml:space="preserve"> committee</w:t>
      </w:r>
      <w:r w:rsidR="000049DF">
        <w:rPr>
          <w:rFonts w:ascii="Arial" w:hAnsi="Arial"/>
        </w:rPr>
        <w:t xml:space="preserve"> – </w:t>
      </w:r>
      <w:r>
        <w:rPr>
          <w:rFonts w:ascii="Arial" w:hAnsi="Arial"/>
        </w:rPr>
        <w:t>options to add cover charge or in</w:t>
      </w:r>
      <w:r w:rsidR="000049DF">
        <w:rPr>
          <w:rFonts w:ascii="Arial" w:hAnsi="Arial"/>
        </w:rPr>
        <w:t>crease the charge of the buffet Wednesdays.</w:t>
      </w:r>
    </w:p>
    <w:p w14:paraId="5EC8BDEE" w14:textId="4CAA93A0" w:rsidR="000049DF" w:rsidRPr="008D7867" w:rsidRDefault="000049DF" w:rsidP="001B237B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>
        <w:rPr>
          <w:rFonts w:ascii="Arial" w:hAnsi="Arial"/>
        </w:rPr>
        <w:t xml:space="preserve">Conversation among committee – what is the mission of the </w:t>
      </w:r>
      <w:r w:rsidRPr="001B237B">
        <w:rPr>
          <w:rFonts w:ascii="Arial" w:hAnsi="Arial" w:cs="Arial"/>
        </w:rPr>
        <w:t>Restaurant</w:t>
      </w:r>
      <w:r>
        <w:rPr>
          <w:rFonts w:ascii="Arial" w:hAnsi="Arial" w:cs="Arial"/>
        </w:rPr>
        <w:t xml:space="preserve">? Is it to provide an amenity to the community or become a profit center? Bill provided an answer – this is an amenity to the community and should be managed to prevent loss and not make a profit. </w:t>
      </w:r>
    </w:p>
    <w:p w14:paraId="6EB58681" w14:textId="54893C80" w:rsidR="00D70559" w:rsidRDefault="008E2E0C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 xml:space="preserve">Volunteers – Nancy </w:t>
      </w:r>
      <w:r w:rsidR="00873921">
        <w:rPr>
          <w:rFonts w:ascii="Arial" w:hAnsi="Arial" w:cs="Arial"/>
        </w:rPr>
        <w:t>provided updates on the activities of the HGMD volunteer group</w:t>
      </w:r>
    </w:p>
    <w:p w14:paraId="2BC8017A" w14:textId="2700C94A" w:rsidR="00873921" w:rsidRDefault="00873921" w:rsidP="00873921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The group purchased “Reserved Table Markers” for the nights that the r</w:t>
      </w:r>
      <w:r w:rsidRPr="001B237B">
        <w:rPr>
          <w:rFonts w:ascii="Arial" w:hAnsi="Arial" w:cs="Arial"/>
        </w:rPr>
        <w:t>estaurant</w:t>
      </w:r>
      <w:r>
        <w:rPr>
          <w:rFonts w:ascii="Arial" w:hAnsi="Arial" w:cs="Arial"/>
        </w:rPr>
        <w:t xml:space="preserve"> is busy and these will help the volunteer find the tables.</w:t>
      </w:r>
    </w:p>
    <w:p w14:paraId="09831E58" w14:textId="12A7C73C" w:rsidR="00873921" w:rsidRDefault="00873921" w:rsidP="00873921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The library group has 4 volunteers now. Looking to increase exposer to the community by posting to </w:t>
      </w:r>
      <w:proofErr w:type="spellStart"/>
      <w:r>
        <w:rPr>
          <w:rFonts w:ascii="Arial" w:hAnsi="Arial" w:cs="Arial"/>
        </w:rPr>
        <w:t>Hn’Y</w:t>
      </w:r>
      <w:proofErr w:type="spellEnd"/>
      <w:r>
        <w:rPr>
          <w:rFonts w:ascii="Arial" w:hAnsi="Arial" w:cs="Arial"/>
        </w:rPr>
        <w:t xml:space="preserve"> and also look into adding to the existing websites with more information about the library.</w:t>
      </w:r>
    </w:p>
    <w:p w14:paraId="2949368F" w14:textId="0A4533C5" w:rsidR="00873921" w:rsidRPr="008D7867" w:rsidRDefault="00873921" w:rsidP="00873921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This group has started tours of the clubhouse and have had 2 so far. They will continue to provide this service. </w:t>
      </w:r>
    </w:p>
    <w:p w14:paraId="6EB58682" w14:textId="194E52BF" w:rsidR="00D70559" w:rsidRPr="008D7867" w:rsidRDefault="008D7867" w:rsidP="008D7867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line="264" w:lineRule="exact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New Business</w:t>
      </w:r>
    </w:p>
    <w:p w14:paraId="6EB58684" w14:textId="77777777" w:rsidR="00D70559" w:rsidRPr="008D7867" w:rsidRDefault="008E2E0C" w:rsidP="00997E22">
      <w:pPr>
        <w:pStyle w:val="ListParagraph"/>
        <w:widowControl w:val="0"/>
        <w:numPr>
          <w:ilvl w:val="1"/>
          <w:numId w:val="4"/>
        </w:numPr>
        <w:tabs>
          <w:tab w:val="left" w:pos="1179"/>
        </w:tabs>
        <w:spacing w:line="264" w:lineRule="exact"/>
        <w:ind w:left="1530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 xml:space="preserve">General Maintenance </w:t>
      </w:r>
    </w:p>
    <w:p w14:paraId="6EB58685" w14:textId="30D6088F" w:rsidR="00D70559" w:rsidRPr="008D7867" w:rsidRDefault="008E2E0C" w:rsidP="00997E22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New flooring</w:t>
      </w:r>
      <w:r w:rsidR="000049DF">
        <w:rPr>
          <w:rFonts w:ascii="Arial" w:hAnsi="Arial" w:cs="Arial"/>
        </w:rPr>
        <w:t xml:space="preserve"> – this had been put on hold until issues with the 2025 finances have been resolved</w:t>
      </w:r>
    </w:p>
    <w:p w14:paraId="5D15387B" w14:textId="141D54B3" w:rsidR="000049DF" w:rsidRPr="000049DF" w:rsidRDefault="008E2E0C" w:rsidP="00873921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 xml:space="preserve">Cleaning – </w:t>
      </w:r>
      <w:r w:rsidR="000049DF">
        <w:rPr>
          <w:rFonts w:ascii="Arial" w:hAnsi="Arial" w:cs="Arial"/>
        </w:rPr>
        <w:t>we are coming up on the one-year anniversary of the last</w:t>
      </w:r>
      <w:r w:rsidRPr="008D7867">
        <w:rPr>
          <w:rFonts w:ascii="Arial" w:hAnsi="Arial" w:cs="Arial"/>
        </w:rPr>
        <w:t xml:space="preserve"> professional cleaning</w:t>
      </w:r>
      <w:r w:rsidR="000049DF">
        <w:rPr>
          <w:rFonts w:ascii="Arial" w:hAnsi="Arial" w:cs="Arial"/>
        </w:rPr>
        <w:t xml:space="preserve">. Cormac will investigate having this redone </w:t>
      </w:r>
      <w:r w:rsidR="00873921">
        <w:rPr>
          <w:rFonts w:ascii="Arial" w:hAnsi="Arial" w:cs="Arial"/>
        </w:rPr>
        <w:t>next</w:t>
      </w:r>
      <w:r w:rsidR="000049DF">
        <w:rPr>
          <w:rFonts w:ascii="Arial" w:hAnsi="Arial" w:cs="Arial"/>
        </w:rPr>
        <w:t xml:space="preserve"> month.</w:t>
      </w:r>
      <w:r w:rsidR="00873921">
        <w:rPr>
          <w:rFonts w:ascii="Arial" w:hAnsi="Arial" w:cs="Arial"/>
        </w:rPr>
        <w:t xml:space="preserve"> This needs to be arranged at lease yearly if not every quarter. </w:t>
      </w:r>
    </w:p>
    <w:p w14:paraId="6EB58688" w14:textId="34372916" w:rsidR="00D70559" w:rsidRDefault="008E2E0C" w:rsidP="00873921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 w:rsidRPr="00873921">
        <w:rPr>
          <w:rFonts w:ascii="Arial" w:hAnsi="Arial" w:cs="Arial"/>
        </w:rPr>
        <w:t xml:space="preserve">Generator – </w:t>
      </w:r>
      <w:r w:rsidR="00873921" w:rsidRPr="00873921">
        <w:rPr>
          <w:rFonts w:ascii="Arial" w:hAnsi="Arial" w:cs="Arial"/>
        </w:rPr>
        <w:t>this had been put on hold until issues with the 2025 finances have been resolved</w:t>
      </w:r>
    </w:p>
    <w:p w14:paraId="19E31737" w14:textId="35C56468" w:rsidR="00FF344B" w:rsidRPr="00873921" w:rsidRDefault="00FF344B" w:rsidP="00873921">
      <w:pPr>
        <w:pStyle w:val="ListParagraph"/>
        <w:widowControl w:val="0"/>
        <w:numPr>
          <w:ilvl w:val="2"/>
          <w:numId w:val="4"/>
        </w:numPr>
        <w:tabs>
          <w:tab w:val="left" w:pos="1179"/>
        </w:tabs>
        <w:spacing w:line="264" w:lineRule="exact"/>
        <w:ind w:left="1890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Message from the Foundation Committee – members of the community have asked to have “Squirrel proof” garbage cans placed at the r</w:t>
      </w:r>
      <w:r w:rsidRPr="001B237B">
        <w:rPr>
          <w:rFonts w:ascii="Arial" w:hAnsi="Arial" w:cs="Arial"/>
        </w:rPr>
        <w:t>estaurant</w:t>
      </w:r>
      <w:r>
        <w:rPr>
          <w:rFonts w:ascii="Arial" w:hAnsi="Arial" w:cs="Arial"/>
        </w:rPr>
        <w:t>. The committee needs more information on the need and will ask that the person or persons that made this request bring it to the r</w:t>
      </w:r>
      <w:r w:rsidRPr="001B237B">
        <w:rPr>
          <w:rFonts w:ascii="Arial" w:hAnsi="Arial" w:cs="Arial"/>
        </w:rPr>
        <w:t>estaurant</w:t>
      </w:r>
      <w:r>
        <w:rPr>
          <w:rFonts w:ascii="Arial" w:hAnsi="Arial" w:cs="Arial"/>
        </w:rPr>
        <w:t xml:space="preserve"> committee at a future meeting.</w:t>
      </w:r>
    </w:p>
    <w:p w14:paraId="39BEDA00" w14:textId="7C3902FD" w:rsidR="008D7867" w:rsidRPr="008D7867" w:rsidRDefault="008E2E0C" w:rsidP="008D7867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before="40" w:line="264" w:lineRule="exact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Public Comment on Non-Agenda Items</w:t>
      </w:r>
      <w:r w:rsidR="00873921">
        <w:rPr>
          <w:rFonts w:ascii="Arial" w:hAnsi="Arial" w:cs="Arial"/>
        </w:rPr>
        <w:t xml:space="preserve"> – None at this time</w:t>
      </w:r>
    </w:p>
    <w:p w14:paraId="6EB5868C" w14:textId="66439FE5" w:rsidR="00D70559" w:rsidRPr="008D7867" w:rsidRDefault="008E2E0C" w:rsidP="008D7867">
      <w:pPr>
        <w:pStyle w:val="ListParagraph"/>
        <w:widowControl w:val="0"/>
        <w:numPr>
          <w:ilvl w:val="0"/>
          <w:numId w:val="4"/>
        </w:numPr>
        <w:tabs>
          <w:tab w:val="left" w:pos="1179"/>
        </w:tabs>
        <w:spacing w:line="264" w:lineRule="exact"/>
        <w:contextualSpacing w:val="0"/>
        <w:rPr>
          <w:rFonts w:ascii="Arial" w:hAnsi="Arial" w:cs="Arial"/>
        </w:rPr>
      </w:pPr>
      <w:r w:rsidRPr="008D7867">
        <w:rPr>
          <w:rFonts w:ascii="Arial" w:hAnsi="Arial" w:cs="Arial"/>
        </w:rPr>
        <w:t>Adjournment</w:t>
      </w:r>
      <w:r w:rsidR="00FF344B">
        <w:rPr>
          <w:rFonts w:ascii="Arial" w:hAnsi="Arial" w:cs="Arial"/>
        </w:rPr>
        <w:t xml:space="preserve"> at 16:06</w:t>
      </w:r>
    </w:p>
    <w:p w14:paraId="67DDC315" w14:textId="77777777" w:rsidR="008D7867" w:rsidRDefault="008D7867" w:rsidP="008D7867">
      <w:pPr>
        <w:widowControl w:val="0"/>
        <w:tabs>
          <w:tab w:val="left" w:pos="1179"/>
        </w:tabs>
        <w:spacing w:before="40" w:line="264" w:lineRule="exact"/>
        <w:ind w:left="180"/>
        <w:rPr>
          <w:rFonts w:ascii="Arial" w:hAnsi="Arial" w:cs="Arial"/>
        </w:rPr>
      </w:pPr>
    </w:p>
    <w:p w14:paraId="56E7C91E" w14:textId="43BCCB55" w:rsidR="008D7867" w:rsidRPr="008E2E0C" w:rsidRDefault="008D7867" w:rsidP="008E2E0C">
      <w:pPr>
        <w:widowControl w:val="0"/>
        <w:tabs>
          <w:tab w:val="left" w:pos="1179"/>
        </w:tabs>
        <w:spacing w:before="40" w:line="264" w:lineRule="exact"/>
        <w:ind w:left="180"/>
        <w:jc w:val="center"/>
        <w:rPr>
          <w:rFonts w:ascii="Arial" w:hAnsi="Arial" w:cs="Arial"/>
          <w:b/>
          <w:bCs/>
        </w:rPr>
      </w:pPr>
      <w:r w:rsidRPr="008E2E0C">
        <w:rPr>
          <w:rFonts w:ascii="Arial" w:hAnsi="Arial" w:cs="Arial"/>
          <w:b/>
          <w:bCs/>
        </w:rPr>
        <w:t xml:space="preserve">Next Meeting: </w:t>
      </w:r>
      <w:r w:rsidR="008E2E0C" w:rsidRPr="008E2E0C">
        <w:rPr>
          <w:rFonts w:ascii="Arial" w:hAnsi="Arial" w:cs="Arial"/>
          <w:b/>
          <w:bCs/>
        </w:rPr>
        <w:t>3:00 PM, Thursday, March 13, 2025</w:t>
      </w:r>
    </w:p>
    <w:p w14:paraId="1002CFBA" w14:textId="77777777" w:rsidR="008D7867" w:rsidRDefault="008D7867">
      <w:pPr>
        <w:rPr>
          <w:rFonts w:ascii="Arial" w:hAnsi="Arial"/>
        </w:rPr>
      </w:pPr>
    </w:p>
    <w:p w14:paraId="6EB5868D" w14:textId="77777777" w:rsidR="00D70559" w:rsidRDefault="00D70559">
      <w:pPr>
        <w:rPr>
          <w:rFonts w:ascii="Arial" w:hAnsi="Arial"/>
        </w:rPr>
      </w:pPr>
    </w:p>
    <w:p w14:paraId="51947508" w14:textId="3B027DE3" w:rsidR="005B563E" w:rsidRDefault="005B563E" w:rsidP="005B563E">
      <w:pPr>
        <w:rPr>
          <w:rFonts w:ascii="Arial" w:hAnsi="Arial"/>
        </w:rPr>
      </w:pPr>
    </w:p>
    <w:sectPr w:rsidR="005B563E">
      <w:footerReference w:type="even" r:id="rId9"/>
      <w:footerReference w:type="default" r:id="rId10"/>
      <w:footerReference w:type="first" r:id="rId11"/>
      <w:pgSz w:w="12240" w:h="15840"/>
      <w:pgMar w:top="1080" w:right="792" w:bottom="1080" w:left="792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58697" w14:textId="77777777" w:rsidR="008E2E0C" w:rsidRDefault="008E2E0C">
      <w:r>
        <w:separator/>
      </w:r>
    </w:p>
  </w:endnote>
  <w:endnote w:type="continuationSeparator" w:id="0">
    <w:p w14:paraId="6EB58699" w14:textId="77777777" w:rsidR="008E2E0C" w:rsidRDefault="008E2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swiss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8690" w14:textId="77777777" w:rsidR="00D70559" w:rsidRDefault="008E2E0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8752" behindDoc="1" locked="0" layoutInCell="0" allowOverlap="1" wp14:anchorId="6EB58693" wp14:editId="6EB58694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B58699" w14:textId="77777777" w:rsidR="00D70559" w:rsidRDefault="008E2E0C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B58693" id="Frame1" o:spid="_x0000_s1026" style="position:absolute;margin-left:-50.05pt;margin-top:.05pt;width:1.15pt;height:1.15pt;z-index:-25165772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" o:allowincell="f" filled="f" stroked="f" strokeweight="0">
              <v:textbox style="mso-fit-shape-to-text:t" inset="0,0,0,0">
                <w:txbxContent>
                  <w:p w14:paraId="6EB58699" w14:textId="77777777" w:rsidR="00D70559" w:rsidRDefault="008E2E0C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8691" w14:textId="77777777" w:rsidR="00D70559" w:rsidRDefault="008E2E0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6704" behindDoc="1" locked="0" layoutInCell="0" allowOverlap="1" wp14:anchorId="6EB58695" wp14:editId="6EB5869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090" cy="177165"/>
              <wp:effectExtent l="0" t="0" r="0" b="0"/>
              <wp:wrapSquare wrapText="bothSides"/>
              <wp:docPr id="3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96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B5869A" w14:textId="77777777" w:rsidR="00D70559" w:rsidRDefault="008E2E0C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B58695" id="Frame2" o:spid="_x0000_s1027" style="position:absolute;margin-left:-44.5pt;margin-top:.05pt;width:6.7pt;height:13.95pt;z-index:-2516597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" o:allowincell="f" filled="f" stroked="f" strokeweight="0">
              <v:textbox style="mso-fit-shape-to-text:t" inset="0,0,0,0">
                <w:txbxContent>
                  <w:p w14:paraId="6EB5869A" w14:textId="77777777" w:rsidR="00D70559" w:rsidRDefault="008E2E0C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58692" w14:textId="77777777" w:rsidR="00D70559" w:rsidRDefault="008E2E0C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0" allowOverlap="1" wp14:anchorId="6EB58697" wp14:editId="6EB58698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85090" cy="177165"/>
              <wp:effectExtent l="0" t="0" r="0" b="0"/>
              <wp:wrapSquare wrapText="bothSides"/>
              <wp:docPr id="4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4960" cy="177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EB5869B" w14:textId="77777777" w:rsidR="00D70559" w:rsidRDefault="008E2E0C"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2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EB58697" id="_x0000_s1028" style="position:absolute;margin-left:-44.5pt;margin-top:.05pt;width:6.7pt;height:13.95pt;z-index:-25165875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" o:allowincell="f" filled="f" stroked="f" strokeweight="0">
              <v:textbox style="mso-fit-shape-to-text:t" inset="0,0,0,0">
                <w:txbxContent>
                  <w:p w14:paraId="6EB5869B" w14:textId="77777777" w:rsidR="00D70559" w:rsidRDefault="008E2E0C"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2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58693" w14:textId="77777777" w:rsidR="008E2E0C" w:rsidRDefault="008E2E0C">
      <w:r>
        <w:separator/>
      </w:r>
    </w:p>
  </w:footnote>
  <w:footnote w:type="continuationSeparator" w:id="0">
    <w:p w14:paraId="6EB58695" w14:textId="77777777" w:rsidR="008E2E0C" w:rsidRDefault="008E2E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E070C3"/>
    <w:multiLevelType w:val="multilevel"/>
    <w:tmpl w:val="5966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44F2449B"/>
    <w:multiLevelType w:val="multilevel"/>
    <w:tmpl w:val="579A0108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56C3AF2"/>
    <w:multiLevelType w:val="multilevel"/>
    <w:tmpl w:val="06F419E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B64235C"/>
    <w:multiLevelType w:val="multilevel"/>
    <w:tmpl w:val="7F044B38"/>
    <w:lvl w:ilvl="0">
      <w:start w:val="1"/>
      <w:numFmt w:val="decimal"/>
      <w:lvlText w:val="%1."/>
      <w:lvlJc w:val="left"/>
      <w:pPr>
        <w:tabs>
          <w:tab w:val="num" w:pos="0"/>
        </w:tabs>
        <w:ind w:left="1180" w:hanging="360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260" w:hanging="360"/>
      </w:pPr>
      <w:rPr>
        <w:rFonts w:ascii="Arial" w:eastAsia="Arial" w:hAnsi="Arial" w:cs="Arial"/>
        <w:b w:val="0"/>
        <w:bCs w:val="0"/>
        <w:i w:val="0"/>
        <w:iCs w:val="0"/>
        <w:spacing w:val="-1"/>
        <w:w w:val="100"/>
        <w:sz w:val="23"/>
        <w:szCs w:val="23"/>
        <w:lang w:val="en-US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3231" w:hanging="360"/>
      </w:pPr>
      <w:rPr>
        <w:rFonts w:ascii="Symbol" w:hAnsi="Symbol" w:cs="Symbol" w:hint="default"/>
        <w:lang w:val="en-US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202" w:hanging="360"/>
      </w:pPr>
      <w:rPr>
        <w:rFonts w:ascii="Symbol" w:hAnsi="Symbol" w:cs="Symbol" w:hint="default"/>
        <w:lang w:val="en-US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5173" w:hanging="360"/>
      </w:pPr>
      <w:rPr>
        <w:rFonts w:ascii="Symbol" w:hAnsi="Symbol" w:cs="Symbol" w:hint="default"/>
        <w:lang w:val="en-US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6144" w:hanging="360"/>
      </w:pPr>
      <w:rPr>
        <w:rFonts w:ascii="Symbol" w:hAnsi="Symbol" w:cs="Symbol" w:hint="default"/>
        <w:lang w:val="en-US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7115" w:hanging="360"/>
      </w:pPr>
      <w:rPr>
        <w:rFonts w:ascii="Symbol" w:hAnsi="Symbol" w:cs="Symbol" w:hint="default"/>
        <w:lang w:val="en-US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8086" w:hanging="360"/>
      </w:pPr>
      <w:rPr>
        <w:rFonts w:ascii="Symbol" w:hAnsi="Symbol" w:cs="Symbol" w:hint="default"/>
        <w:lang w:val="en-US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9057" w:hanging="360"/>
      </w:pPr>
      <w:rPr>
        <w:rFonts w:ascii="Symbol" w:hAnsi="Symbol" w:cs="Symbol" w:hint="default"/>
        <w:lang w:val="en-US" w:eastAsia="en-US" w:bidi="ar-SA"/>
      </w:rPr>
    </w:lvl>
  </w:abstractNum>
  <w:num w:numId="1" w16cid:durableId="796877827">
    <w:abstractNumId w:val="1"/>
  </w:num>
  <w:num w:numId="2" w16cid:durableId="638614435">
    <w:abstractNumId w:val="0"/>
  </w:num>
  <w:num w:numId="3" w16cid:durableId="249628996">
    <w:abstractNumId w:val="2"/>
  </w:num>
  <w:num w:numId="4" w16cid:durableId="2042122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559"/>
    <w:rsid w:val="000049DF"/>
    <w:rsid w:val="000C432F"/>
    <w:rsid w:val="000F364E"/>
    <w:rsid w:val="00185D7F"/>
    <w:rsid w:val="001B237B"/>
    <w:rsid w:val="002506F3"/>
    <w:rsid w:val="004843FD"/>
    <w:rsid w:val="005B563E"/>
    <w:rsid w:val="00683D4E"/>
    <w:rsid w:val="00690EAE"/>
    <w:rsid w:val="00873921"/>
    <w:rsid w:val="008D7867"/>
    <w:rsid w:val="008E2E0C"/>
    <w:rsid w:val="00997E22"/>
    <w:rsid w:val="009B36DD"/>
    <w:rsid w:val="00B4077D"/>
    <w:rsid w:val="00B534B0"/>
    <w:rsid w:val="00D70559"/>
    <w:rsid w:val="00FF3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5866F"/>
  <w15:docId w15:val="{4F15A756-2BAD-4637-B386-86B15CDBA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EC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D7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Char">
    <w:name w:val="Footer Char"/>
    <w:basedOn w:val="DefaultParagraphFont"/>
    <w:link w:val="Footer"/>
    <w:uiPriority w:val="99"/>
    <w:qFormat/>
    <w:rsid w:val="00F978EC"/>
  </w:style>
  <w:style w:type="character" w:styleId="PageNumber">
    <w:name w:val="page number"/>
    <w:basedOn w:val="DefaultParagraphFont"/>
    <w:uiPriority w:val="99"/>
    <w:semiHidden/>
    <w:unhideWhenUsed/>
    <w:rsid w:val="00F978EC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F978EC"/>
    <w:rPr>
      <w:rFonts w:ascii="Lucida Grande" w:hAnsi="Lucida Grande" w:cs="Lucida Grande"/>
      <w:sz w:val="18"/>
      <w:szCs w:val="18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Hyperlink">
    <w:name w:val="Hyperlink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F63D5"/>
    <w:rPr>
      <w:color w:val="605E5C"/>
      <w:shd w:val="clear" w:color="auto" w:fill="E1DFDD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F978EC"/>
    <w:pPr>
      <w:spacing w:beforeAutospacing="1" w:afterAutospacing="1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F978EC"/>
    <w:pPr>
      <w:ind w:left="720"/>
      <w:contextualSpacing/>
    </w:pPr>
  </w:style>
  <w:style w:type="paragraph" w:customStyle="1" w:styleId="HeaderandFooter">
    <w:name w:val="Header and Footer"/>
    <w:basedOn w:val="Normal"/>
    <w:qFormat/>
  </w:style>
  <w:style w:type="paragraph" w:styleId="Footer">
    <w:name w:val="footer"/>
    <w:basedOn w:val="Normal"/>
    <w:link w:val="FooterChar"/>
    <w:uiPriority w:val="99"/>
    <w:unhideWhenUsed/>
    <w:rsid w:val="00F978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F978EC"/>
    <w:rPr>
      <w:rFonts w:ascii="Lucida Grande" w:hAnsi="Lucida Grande" w:cs="Lucida Grande"/>
      <w:sz w:val="18"/>
      <w:szCs w:val="18"/>
    </w:rPr>
  </w:style>
  <w:style w:type="paragraph" w:customStyle="1" w:styleId="FrameContents">
    <w:name w:val="Frame Contents"/>
    <w:basedOn w:val="Normal"/>
    <w:qFormat/>
  </w:style>
  <w:style w:type="table" w:styleId="TableGrid">
    <w:name w:val="Table Grid"/>
    <w:basedOn w:val="TableNormal"/>
    <w:uiPriority w:val="59"/>
    <w:rsid w:val="005B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85D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2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377275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7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6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8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887143">
              <w:marLeft w:val="6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7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91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dezvousrestaurantandgolf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1BgazBxjf9Q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Gold</dc:creator>
  <cp:lastModifiedBy>Bill Gold</cp:lastModifiedBy>
  <cp:revision>4</cp:revision>
  <dcterms:created xsi:type="dcterms:W3CDTF">2025-02-16T21:29:00Z</dcterms:created>
  <dcterms:modified xsi:type="dcterms:W3CDTF">2025-02-16T22:39:00Z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2025-01-08T14:54:00Z</dcterms:created>
  <dc:creator>Robin O'Meara</dc:creator>
  <dc:description/>
  <dc:language>en-US</dc:language>
  <cp:lastModifiedBy/>
  <cp:lastPrinted>2024-11-05T15:58:00Z</cp:lastPrinted>
  <dcterms:modified xsi:type="dcterms:W3CDTF">2025-01-09T12:04:21Z</dcterms:modified>
  <cp:revision>4</cp:revision>
  <dc:subject/>
  <dc:title/>
</cp:coreProperties>
</file>